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75A" w:rsidRDefault="006C575A" w:rsidP="006C575A">
      <w:pPr>
        <w:spacing w:beforeLines="50" w:before="156" w:afterLines="50" w:after="156"/>
        <w:ind w:firstLineChars="200" w:firstLine="420"/>
        <w:jc w:val="center"/>
        <w:rPr>
          <w:rFonts w:hint="eastAsia"/>
        </w:rPr>
      </w:pPr>
      <w:r>
        <w:rPr>
          <w:rFonts w:hint="eastAsia"/>
        </w:rPr>
        <w:t>建立职业卫生与安全管理体系的关键</w:t>
      </w:r>
      <w:r>
        <w:rPr>
          <w:rFonts w:hint="eastAsia"/>
        </w:rPr>
        <w:t>是什么</w:t>
      </w:r>
    </w:p>
    <w:p w:rsidR="006C575A" w:rsidRDefault="006C575A" w:rsidP="006C575A">
      <w:pPr>
        <w:spacing w:beforeLines="50" w:before="156" w:afterLines="50" w:after="156"/>
        <w:ind w:firstLineChars="200" w:firstLine="420"/>
        <w:rPr>
          <w:rFonts w:hint="eastAsia"/>
        </w:rPr>
      </w:pPr>
      <w:r>
        <w:rPr>
          <w:rFonts w:hint="eastAsia"/>
        </w:rPr>
        <w:t>建立职业卫生与安全管理体系的关键在于班组长对工作场所</w:t>
      </w:r>
      <w:proofErr w:type="gramStart"/>
      <w:r>
        <w:rPr>
          <w:rFonts w:hint="eastAsia"/>
        </w:rPr>
        <w:t>致危因素</w:t>
      </w:r>
      <w:proofErr w:type="gramEnd"/>
      <w:r>
        <w:rPr>
          <w:rFonts w:hint="eastAsia"/>
        </w:rPr>
        <w:t>的甄别能力</w:t>
      </w:r>
    </w:p>
    <w:p w:rsidR="006C575A" w:rsidRDefault="006C575A" w:rsidP="006C575A">
      <w:pPr>
        <w:spacing w:beforeLines="50" w:before="156" w:afterLines="50" w:after="156"/>
        <w:ind w:firstLineChars="200" w:firstLine="420"/>
        <w:rPr>
          <w:rFonts w:hint="eastAsia"/>
        </w:rPr>
      </w:pPr>
      <w:r>
        <w:rPr>
          <w:rFonts w:hint="eastAsia"/>
        </w:rPr>
        <w:t>1999</w:t>
      </w:r>
      <w:r>
        <w:rPr>
          <w:rFonts w:hint="eastAsia"/>
        </w:rPr>
        <w:t>年英国标准协会（</w:t>
      </w:r>
      <w:r>
        <w:rPr>
          <w:rFonts w:hint="eastAsia"/>
        </w:rPr>
        <w:t>BSI),</w:t>
      </w:r>
      <w:r>
        <w:rPr>
          <w:rFonts w:hint="eastAsia"/>
        </w:rPr>
        <w:t>挪威船级社（</w:t>
      </w:r>
      <w:r>
        <w:rPr>
          <w:rFonts w:hint="eastAsia"/>
        </w:rPr>
        <w:t>DNV)</w:t>
      </w:r>
      <w:r>
        <w:rPr>
          <w:rFonts w:hint="eastAsia"/>
        </w:rPr>
        <w:t>等</w:t>
      </w:r>
      <w:r>
        <w:rPr>
          <w:rFonts w:hint="eastAsia"/>
        </w:rPr>
        <w:t>13</w:t>
      </w:r>
      <w:r>
        <w:rPr>
          <w:rFonts w:hint="eastAsia"/>
        </w:rPr>
        <w:t>个组织提出了职业安全卫生评价系列（</w:t>
      </w:r>
      <w:r>
        <w:rPr>
          <w:rFonts w:hint="eastAsia"/>
        </w:rPr>
        <w:t>OHSAS)</w:t>
      </w:r>
      <w:r>
        <w:rPr>
          <w:rFonts w:hint="eastAsia"/>
        </w:rPr>
        <w:t>标准，旨在保障员工和相关人员的安全和健康，并使组织完善内部管理、减少经营风险、避免损失。职业安全卫生管理体系体现了保护人权的国际潮流，因而该</w:t>
      </w:r>
      <w:proofErr w:type="gramStart"/>
      <w:r>
        <w:rPr>
          <w:rFonts w:hint="eastAsia"/>
        </w:rPr>
        <w:t>体系继</w:t>
      </w:r>
      <w:proofErr w:type="gramEnd"/>
      <w:r>
        <w:rPr>
          <w:rFonts w:hint="eastAsia"/>
        </w:rPr>
        <w:t>ISO9000</w:t>
      </w:r>
      <w:r>
        <w:rPr>
          <w:rFonts w:hint="eastAsia"/>
        </w:rPr>
        <w:t>质量管理体系和</w:t>
      </w:r>
      <w:r>
        <w:rPr>
          <w:rFonts w:hint="eastAsia"/>
        </w:rPr>
        <w:t>ISO14000</w:t>
      </w:r>
      <w:r>
        <w:rPr>
          <w:rFonts w:hint="eastAsia"/>
        </w:rPr>
        <w:t>环境管理体系后，成为国际社会关注的一个新热点。国际标准组织（</w:t>
      </w:r>
      <w:r>
        <w:rPr>
          <w:rFonts w:hint="eastAsia"/>
        </w:rPr>
        <w:t>ISO)</w:t>
      </w:r>
      <w:r>
        <w:rPr>
          <w:rFonts w:hint="eastAsia"/>
        </w:rPr>
        <w:t>自</w:t>
      </w:r>
      <w:r>
        <w:rPr>
          <w:rFonts w:hint="eastAsia"/>
        </w:rPr>
        <w:t>20</w:t>
      </w:r>
      <w:r>
        <w:rPr>
          <w:rFonts w:hint="eastAsia"/>
        </w:rPr>
        <w:t>世纪</w:t>
      </w:r>
      <w:r>
        <w:rPr>
          <w:rFonts w:hint="eastAsia"/>
        </w:rPr>
        <w:t>90</w:t>
      </w:r>
      <w:r>
        <w:rPr>
          <w:rFonts w:hint="eastAsia"/>
        </w:rPr>
        <w:t>年代中后期一直努力把职业安全卫生标准国际化。质量管理体系、环境管理体系和职业安全卫生管理体系（又称</w:t>
      </w:r>
      <w:r>
        <w:rPr>
          <w:rFonts w:hint="eastAsia"/>
        </w:rPr>
        <w:t>ISO18000)</w:t>
      </w:r>
      <w:r>
        <w:rPr>
          <w:rFonts w:hint="eastAsia"/>
        </w:rPr>
        <w:t>既分别有侧重又有共性，</w:t>
      </w:r>
      <w:r>
        <w:rPr>
          <w:rFonts w:hint="eastAsia"/>
        </w:rPr>
        <w:t>21</w:t>
      </w:r>
      <w:r>
        <w:rPr>
          <w:rFonts w:hint="eastAsia"/>
        </w:rPr>
        <w:t>世纪的管理趋势是将这三个管理体系同时运用在组织的日常管理中，以达到经济效益、社会效益、环保效益的同步实现。近年来，建立和实施职业安全卫生管理体系并通过认证，正在形成一股新的国际潮流冲击企业。对企业而言，职业安全卫生是应尽的社会道义和法律责任。各类企业组织日益关心如何控制其作业活动、产品或服务对其员工所造成的各种危害风险，并考虑将职业安全卫生管理面纳入企业日常的管理活动中。</w:t>
      </w:r>
    </w:p>
    <w:p w:rsidR="006C575A" w:rsidRDefault="006C575A" w:rsidP="006C575A">
      <w:pPr>
        <w:spacing w:beforeLines="50" w:before="156" w:afterLines="50" w:after="156"/>
        <w:ind w:firstLineChars="200" w:firstLine="420"/>
        <w:rPr>
          <w:rFonts w:hint="eastAsia"/>
        </w:rPr>
      </w:pPr>
      <w:r>
        <w:rPr>
          <w:rFonts w:hint="eastAsia"/>
        </w:rPr>
        <w:t>在这种形势下，加拿大各类企业的职业卫生和安全管理骨干——班组长（工长）日益被赋予更加明确的责任，成为预防工作场所职业病和工伤，确保员工健康与安全的主要力量。在企业的工作实践中，广大班组长或主管应当得到有效教育和培训，以便掌握在其工作场所甄别各种</w:t>
      </w:r>
      <w:proofErr w:type="gramStart"/>
      <w:r>
        <w:rPr>
          <w:rFonts w:hint="eastAsia"/>
        </w:rPr>
        <w:t>致危因素</w:t>
      </w:r>
      <w:proofErr w:type="gramEnd"/>
      <w:r>
        <w:rPr>
          <w:rFonts w:hint="eastAsia"/>
        </w:rPr>
        <w:t>的能力，对于各</w:t>
      </w:r>
      <w:proofErr w:type="gramStart"/>
      <w:r>
        <w:rPr>
          <w:rFonts w:hint="eastAsia"/>
        </w:rPr>
        <w:t>类可能</w:t>
      </w:r>
      <w:proofErr w:type="gramEnd"/>
      <w:r>
        <w:rPr>
          <w:rFonts w:hint="eastAsia"/>
        </w:rPr>
        <w:t>造成工人伤害、职业病、</w:t>
      </w:r>
      <w:proofErr w:type="gramStart"/>
      <w:r>
        <w:rPr>
          <w:rFonts w:hint="eastAsia"/>
        </w:rPr>
        <w:t>企财产</w:t>
      </w:r>
      <w:proofErr w:type="gramEnd"/>
      <w:r>
        <w:rPr>
          <w:rFonts w:hint="eastAsia"/>
        </w:rPr>
        <w:t>损失、环境破坏等恶劣后果的风险或事故隐患做出及时判断，防患于未然。如果做不到这一点，那么该企业所谓强化职业卫生和安全管理体系的过程，就只是一句空话。</w:t>
      </w:r>
    </w:p>
    <w:p w:rsidR="0050536D" w:rsidRDefault="006C575A" w:rsidP="006C575A">
      <w:pPr>
        <w:spacing w:beforeLines="50" w:before="156" w:afterLines="50" w:after="156"/>
        <w:ind w:firstLineChars="200" w:firstLine="420"/>
      </w:pPr>
      <w:bookmarkStart w:id="0" w:name="_GoBack"/>
      <w:bookmarkEnd w:id="0"/>
      <w:r>
        <w:rPr>
          <w:rFonts w:hint="eastAsia"/>
        </w:rPr>
        <w:t>尽管在人类的工作环境中，各种各样潜在的危险源涉及面较广，有化学的、物理的、生物的、人体工学和其他种类的，但是处于工作一线的班组长首先应当对于工作场所可能存在的主要危害因素对企业生产力的负面影响有清醒的认识。当工伤发生后，重新培训员工既耗资又费时，新上岗的工人生产能力不及熟练工人；事故往往会造成物品和设备的损失，更换或维修将给企业造成直接的经济负担；在已经或可能造成员工伤亡的工作场所，工人甚至会持续处于提心吊胆和不愉快的状态中，这样容易造成失误，从而影响企业的生产力。所以，广大班组长应当对工作场所有害物质所属的危害种类，尤其是对属于化学因素和物理因素造成的危害非常了解，对这两类因素给人体造成危害的原理，导致人长期患病甚至</w:t>
      </w:r>
      <w:proofErr w:type="gramStart"/>
      <w:r>
        <w:rPr>
          <w:rFonts w:hint="eastAsia"/>
        </w:rPr>
        <w:t>造成碎死的</w:t>
      </w:r>
      <w:proofErr w:type="gramEnd"/>
      <w:r>
        <w:rPr>
          <w:rFonts w:hint="eastAsia"/>
        </w:rPr>
        <w:t>原因了然于胸。</w:t>
      </w:r>
    </w:p>
    <w:sectPr w:rsidR="0050536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75A"/>
    <w:rsid w:val="0050536D"/>
    <w:rsid w:val="006C575A"/>
    <w:rsid w:val="00C35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157</Words>
  <Characters>898</Characters>
  <Application>Microsoft Office Word</Application>
  <DocSecurity>0</DocSecurity>
  <Lines>7</Lines>
  <Paragraphs>2</Paragraphs>
  <ScaleCrop>false</ScaleCrop>
  <Company/>
  <LinksUpToDate>false</LinksUpToDate>
  <CharactersWithSpaces>1053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2019-10-15T03:17:00Z</dcterms:created>
  <dcterms:modified xsi:type="dcterms:W3CDTF">2019-10-15T03:44:00Z</dcterms:modified>
</cp:coreProperties>
</file>